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2F992" w14:textId="75C0E288" w:rsidR="00861466" w:rsidRPr="00CC75AE" w:rsidRDefault="007E30A0" w:rsidP="00CC75AE">
      <w:pPr>
        <w:pStyle w:val="Heading2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A691E" wp14:editId="4A7C6DA5">
                <wp:simplePos x="0" y="0"/>
                <wp:positionH relativeFrom="margin">
                  <wp:posOffset>0</wp:posOffset>
                </wp:positionH>
                <wp:positionV relativeFrom="paragraph">
                  <wp:posOffset>417195</wp:posOffset>
                </wp:positionV>
                <wp:extent cx="5524500" cy="2612390"/>
                <wp:effectExtent l="0" t="0" r="1270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D844" w14:textId="77777777" w:rsidR="004E6494" w:rsidRPr="004E6494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0043115F" w14:textId="77777777" w:rsidR="004549F7" w:rsidRDefault="004549F7" w:rsidP="004549F7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On company letterhead.</w:t>
                            </w:r>
                          </w:p>
                          <w:p w14:paraId="72A00740" w14:textId="5CD2CEC0" w:rsidR="004549F7" w:rsidRPr="004549F7" w:rsidRDefault="004549F7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letter </w:t>
                            </w:r>
                            <w:r w:rsidRPr="00745F4D">
                              <w:rPr>
                                <w:sz w:val="18"/>
                                <w:szCs w:val="18"/>
                              </w:rPr>
                              <w:t>needs to be customised by the user for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745F4D">
                              <w:rPr>
                                <w:sz w:val="18"/>
                                <w:szCs w:val="18"/>
                              </w:rPr>
                              <w:t xml:space="preserve"> specific circumstances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27BD14" w14:textId="4DB9F95B" w:rsidR="00A104DD" w:rsidRDefault="004E6494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E649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This template </w:t>
                            </w:r>
                            <w:r w:rsidR="00E4397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letter is for use when inviting </w:t>
                            </w:r>
                            <w:r w:rsidR="0069094F">
                              <w:rPr>
                                <w:bCs/>
                                <w:sz w:val="18"/>
                                <w:szCs w:val="18"/>
                              </w:rPr>
                              <w:t>an employee to a meeting to determine whether their employment will be terminated</w:t>
                            </w:r>
                            <w:r w:rsidR="00A104DD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69094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or not</w:t>
                            </w:r>
                            <w:r w:rsidR="00A104D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9094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as a result of </w:t>
                            </w:r>
                            <w:r w:rsidR="00A104DD">
                              <w:rPr>
                                <w:bCs/>
                                <w:sz w:val="18"/>
                                <w:szCs w:val="18"/>
                              </w:rPr>
                              <w:t>misconduct or performance related issues.</w:t>
                            </w:r>
                          </w:p>
                          <w:p w14:paraId="57B8995E" w14:textId="44459AAE" w:rsidR="004E6494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If the ‘show cause’ meeting relates to ongoing poor performance, members should ensure the employee has had previous warnings and opportunities to improve.</w:t>
                            </w:r>
                          </w:p>
                          <w:p w14:paraId="3D4BE8DE" w14:textId="7C804516" w:rsidR="00A104DD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If the ‘show cause’ meeting relates to misconduct by an employee, members should ensure the misconduct is of a serious enough nature to contemplate termination of employment.</w:t>
                            </w:r>
                          </w:p>
                          <w:p w14:paraId="6A5BCCD3" w14:textId="0B46A44E" w:rsidR="00A104DD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Any decision to terminate an employee’s employment needs to be well considered</w:t>
                            </w:r>
                            <w:r w:rsidR="0040444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have been appropriately investigated,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and based on all facts known at the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tme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and determined after consideration of any representations made by the employee at such a meeting. </w:t>
                            </w:r>
                          </w:p>
                          <w:p w14:paraId="0B722428" w14:textId="6686949D" w:rsidR="00A104DD" w:rsidRPr="007E30A0" w:rsidRDefault="00A104DD" w:rsidP="004E6494">
                            <w:pPr>
                              <w:shd w:val="clear" w:color="auto" w:fill="DEEAF6" w:themeFill="accent5" w:themeFillTint="33"/>
                              <w:spacing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We recommend you seek advice prior to making a decision to terminate.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6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85pt;width:435pt;height:20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SrJAIAAEc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">
                <v:textbox>
                  <w:txbxContent>
                    <w:p w14:paraId="1A94D844" w14:textId="77777777" w:rsidR="004E6494" w:rsidRPr="004E6494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</w:p>
                    <w:p w14:paraId="0043115F" w14:textId="77777777" w:rsidR="004549F7" w:rsidRDefault="004549F7" w:rsidP="004549F7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On company letterhead.</w:t>
                      </w:r>
                    </w:p>
                    <w:p w14:paraId="72A00740" w14:textId="5CD2CEC0" w:rsidR="004549F7" w:rsidRPr="004549F7" w:rsidRDefault="004549F7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letter </w:t>
                      </w:r>
                      <w:r w:rsidRPr="00745F4D">
                        <w:rPr>
                          <w:sz w:val="18"/>
                          <w:szCs w:val="18"/>
                        </w:rPr>
                        <w:t>needs to be customised by the user for the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745F4D">
                        <w:rPr>
                          <w:sz w:val="18"/>
                          <w:szCs w:val="18"/>
                        </w:rPr>
                        <w:t xml:space="preserve"> specific circumstances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27BD14" w14:textId="4DB9F95B" w:rsidR="00A104DD" w:rsidRDefault="004E6494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4E6494">
                        <w:rPr>
                          <w:bCs/>
                          <w:sz w:val="18"/>
                          <w:szCs w:val="18"/>
                        </w:rPr>
                        <w:t xml:space="preserve">This template </w:t>
                      </w:r>
                      <w:r w:rsidR="00E4397E">
                        <w:rPr>
                          <w:bCs/>
                          <w:sz w:val="18"/>
                          <w:szCs w:val="18"/>
                        </w:rPr>
                        <w:t xml:space="preserve">letter is for use when inviting </w:t>
                      </w:r>
                      <w:r w:rsidR="0069094F">
                        <w:rPr>
                          <w:bCs/>
                          <w:sz w:val="18"/>
                          <w:szCs w:val="18"/>
                        </w:rPr>
                        <w:t>an employee to a meeting to determine whether their employment will be terminated</w:t>
                      </w:r>
                      <w:r w:rsidR="00A104DD"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="0069094F">
                        <w:rPr>
                          <w:bCs/>
                          <w:sz w:val="18"/>
                          <w:szCs w:val="18"/>
                        </w:rPr>
                        <w:t xml:space="preserve"> or not</w:t>
                      </w:r>
                      <w:r w:rsidR="00A104DD">
                        <w:rPr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69094F">
                        <w:rPr>
                          <w:bCs/>
                          <w:sz w:val="18"/>
                          <w:szCs w:val="18"/>
                        </w:rPr>
                        <w:t xml:space="preserve">as a result of </w:t>
                      </w:r>
                      <w:r w:rsidR="00A104DD">
                        <w:rPr>
                          <w:bCs/>
                          <w:sz w:val="18"/>
                          <w:szCs w:val="18"/>
                        </w:rPr>
                        <w:t>misconduct or performance related issues.</w:t>
                      </w:r>
                    </w:p>
                    <w:p w14:paraId="57B8995E" w14:textId="44459AAE" w:rsidR="004E6494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If the ‘show cause’ meeting relates to ongoing poor performance, members should ensure the employee has had previous warnings and opportunities to improve.</w:t>
                      </w:r>
                    </w:p>
                    <w:p w14:paraId="3D4BE8DE" w14:textId="7C804516" w:rsidR="00A104DD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If the ‘show cause’ meeting relates to misconduct by an employee, members should ensure the misconduct is of a serious enough nature to contemplate termination of employment.</w:t>
                      </w:r>
                    </w:p>
                    <w:p w14:paraId="6A5BCCD3" w14:textId="0B46A44E" w:rsidR="00A104DD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Any decision to terminate an employee’s employment needs to be well considered</w:t>
                      </w:r>
                      <w:r w:rsidR="0040444A">
                        <w:rPr>
                          <w:bCs/>
                          <w:sz w:val="18"/>
                          <w:szCs w:val="18"/>
                        </w:rPr>
                        <w:t xml:space="preserve">, have been appropriately investigated,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and based on all facts known at the </w:t>
                      </w:r>
                      <w:proofErr w:type="spellStart"/>
                      <w:r>
                        <w:rPr>
                          <w:bCs/>
                          <w:sz w:val="18"/>
                          <w:szCs w:val="18"/>
                        </w:rPr>
                        <w:t>tme</w:t>
                      </w:r>
                      <w:proofErr w:type="spellEnd"/>
                      <w:r>
                        <w:rPr>
                          <w:bCs/>
                          <w:sz w:val="18"/>
                          <w:szCs w:val="18"/>
                        </w:rPr>
                        <w:t xml:space="preserve">, and determined after consideration of any representations made by the employee at such a meeting. </w:t>
                      </w:r>
                    </w:p>
                    <w:p w14:paraId="0B722428" w14:textId="6686949D" w:rsidR="00A104DD" w:rsidRPr="007E30A0" w:rsidRDefault="00A104DD" w:rsidP="004E6494">
                      <w:pPr>
                        <w:shd w:val="clear" w:color="auto" w:fill="DEEAF6" w:themeFill="accent5" w:themeFillTint="33"/>
                        <w:spacing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We recommend you seek advice prior to </w:t>
                      </w:r>
                      <w:proofErr w:type="gramStart"/>
                      <w:r>
                        <w:rPr>
                          <w:bCs/>
                          <w:sz w:val="18"/>
                          <w:szCs w:val="18"/>
                        </w:rPr>
                        <w:t>making a decision</w:t>
                      </w:r>
                      <w:proofErr w:type="gramEnd"/>
                      <w:r>
                        <w:rPr>
                          <w:bCs/>
                          <w:sz w:val="18"/>
                          <w:szCs w:val="18"/>
                        </w:rPr>
                        <w:t xml:space="preserve"> to terminate.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color w:val="auto"/>
          <w:sz w:val="32"/>
          <w:szCs w:val="32"/>
        </w:rPr>
        <w:t>Invitation to show cause meeting</w:t>
      </w:r>
      <w:r w:rsidR="00FD5B6D">
        <w:rPr>
          <w:rFonts w:asciiTheme="minorHAnsi" w:hAnsiTheme="minorHAnsi" w:cstheme="minorHAnsi"/>
          <w:color w:val="auto"/>
          <w:sz w:val="32"/>
          <w:szCs w:val="32"/>
        </w:rPr>
        <w:t xml:space="preserve"> – template</w:t>
      </w:r>
    </w:p>
    <w:p w14:paraId="67332CBC" w14:textId="77777777" w:rsidR="004E6494" w:rsidRPr="008F16C4" w:rsidRDefault="004E6494" w:rsidP="00CC75AE">
      <w:pPr>
        <w:pStyle w:val="NoSpacing"/>
        <w:rPr>
          <w:iCs/>
        </w:rPr>
      </w:pPr>
    </w:p>
    <w:p w14:paraId="3AD314DF" w14:textId="77777777" w:rsidR="007E30A0" w:rsidRDefault="007E30A0" w:rsidP="007E30A0">
      <w:r>
        <w:t>[</w:t>
      </w:r>
      <w:r w:rsidRPr="00284A70">
        <w:rPr>
          <w:i/>
        </w:rPr>
        <w:t>Employee name and details</w:t>
      </w:r>
      <w:r>
        <w:t>]</w:t>
      </w:r>
    </w:p>
    <w:p w14:paraId="2B933515" w14:textId="4E67B07B" w:rsidR="0040444A" w:rsidRDefault="007E30A0" w:rsidP="007E30A0">
      <w:r>
        <w:t>[</w:t>
      </w:r>
      <w:r w:rsidRPr="00284A70">
        <w:rPr>
          <w:i/>
        </w:rPr>
        <w:t>Date</w:t>
      </w:r>
      <w:r>
        <w:t>]</w:t>
      </w:r>
    </w:p>
    <w:p w14:paraId="7AEA3320" w14:textId="70AE78F1" w:rsidR="0040444A" w:rsidRDefault="002D6C48" w:rsidP="007E30A0">
      <w:r>
        <w:t>Dear [</w:t>
      </w:r>
      <w:r w:rsidRPr="00284A70">
        <w:rPr>
          <w:i/>
        </w:rPr>
        <w:t>employee name</w:t>
      </w:r>
      <w:r>
        <w:t>],</w:t>
      </w:r>
    </w:p>
    <w:p w14:paraId="599E721E" w14:textId="77777777" w:rsidR="007E30A0" w:rsidRPr="00786033" w:rsidRDefault="007E30A0" w:rsidP="007E30A0">
      <w:pPr>
        <w:rPr>
          <w:b/>
          <w:bCs/>
        </w:rPr>
      </w:pPr>
      <w:r w:rsidRPr="00786033">
        <w:rPr>
          <w:b/>
          <w:bCs/>
        </w:rPr>
        <w:t>Invitation to attend show cause meeting</w:t>
      </w:r>
    </w:p>
    <w:p w14:paraId="76F87FB2" w14:textId="254F5EE0" w:rsidR="007E30A0" w:rsidRPr="007E30A0" w:rsidRDefault="007E30A0" w:rsidP="007E30A0">
      <w:r>
        <w:t xml:space="preserve">I am writing to formally confirm that your recent alleged </w:t>
      </w:r>
      <w:r w:rsidRPr="00786033">
        <w:rPr>
          <w:i/>
          <w:iCs/>
        </w:rPr>
        <w:t>[misconduct/poor performance</w:t>
      </w:r>
      <w:r>
        <w:t xml:space="preserve">] on </w:t>
      </w:r>
      <w:r w:rsidRPr="00786033">
        <w:rPr>
          <w:i/>
          <w:iCs/>
        </w:rPr>
        <w:t xml:space="preserve">[insert date] </w:t>
      </w:r>
      <w:r>
        <w:t>has prompted an investigation by the business. Specifically, you are alleged to have:</w:t>
      </w:r>
    </w:p>
    <w:p w14:paraId="7C65C4BC" w14:textId="6F0170C0" w:rsidR="007E30A0" w:rsidRDefault="007E30A0" w:rsidP="007E30A0">
      <w:r w:rsidRPr="00284A70">
        <w:rPr>
          <w:bCs/>
          <w:iCs/>
        </w:rPr>
        <w:t>[</w:t>
      </w:r>
      <w:r w:rsidRPr="00284A70">
        <w:rPr>
          <w:bCs/>
          <w:i/>
          <w:iCs/>
        </w:rPr>
        <w:t>list details of misconduct/poor performance</w:t>
      </w:r>
      <w:r>
        <w:rPr>
          <w:bCs/>
          <w:i/>
          <w:iCs/>
        </w:rPr>
        <w:t xml:space="preserve"> and include relevant dates</w:t>
      </w:r>
      <w:r w:rsidRPr="00284A70">
        <w:rPr>
          <w:bCs/>
          <w:iCs/>
        </w:rPr>
        <w:t>]</w:t>
      </w:r>
    </w:p>
    <w:p w14:paraId="67396C1C" w14:textId="77777777" w:rsidR="007E30A0" w:rsidRDefault="007E30A0" w:rsidP="007E30A0">
      <w:r>
        <w:t>This letter serves to put you on formal notice that you are required to attend a meeting with [</w:t>
      </w:r>
      <w:r w:rsidRPr="003061C6">
        <w:rPr>
          <w:i/>
        </w:rPr>
        <w:t>insert name of manager and other individuals who will be present</w:t>
      </w:r>
      <w:r>
        <w:t>] on [</w:t>
      </w:r>
      <w:r w:rsidRPr="00284A70">
        <w:rPr>
          <w:i/>
        </w:rPr>
        <w:t>insert date</w:t>
      </w:r>
      <w:r>
        <w:t>] at [</w:t>
      </w:r>
      <w:r w:rsidRPr="003061C6">
        <w:rPr>
          <w:i/>
        </w:rPr>
        <w:t>insert time</w:t>
      </w:r>
      <w:r>
        <w:t>] to show cause why your employment should not be terminated. You will be given an opportunity to respond to each allegation of [</w:t>
      </w:r>
      <w:r w:rsidRPr="00284A70">
        <w:rPr>
          <w:i/>
        </w:rPr>
        <w:t>misconduct/poor performance</w:t>
      </w:r>
      <w:r>
        <w:t>] at the meeting.</w:t>
      </w:r>
    </w:p>
    <w:p w14:paraId="20F56C47" w14:textId="77777777" w:rsidR="007E30A0" w:rsidRDefault="007E30A0" w:rsidP="007E30A0">
      <w:r>
        <w:t>Please advise should you wish to bring a support person to this meeting.</w:t>
      </w:r>
    </w:p>
    <w:p w14:paraId="0247AE2C" w14:textId="77777777" w:rsidR="007E30A0" w:rsidRDefault="007E30A0" w:rsidP="007E30A0">
      <w:r w:rsidRPr="00786033">
        <w:rPr>
          <w:i/>
          <w:iCs/>
        </w:rPr>
        <w:t>[Insert the following sentence if the employee is subject to a current warning]</w:t>
      </w:r>
      <w:r>
        <w:t xml:space="preserve"> I note you are currently subject to a warning dated [</w:t>
      </w:r>
      <w:r w:rsidRPr="00284A70">
        <w:rPr>
          <w:i/>
        </w:rPr>
        <w:t>insert date</w:t>
      </w:r>
      <w:r>
        <w:t>].</w:t>
      </w:r>
    </w:p>
    <w:p w14:paraId="786ED17D" w14:textId="7062AE8F" w:rsidR="0040444A" w:rsidRDefault="007E30A0" w:rsidP="005E525D">
      <w:r w:rsidRPr="00786033">
        <w:rPr>
          <w:i/>
          <w:iCs/>
        </w:rPr>
        <w:t>[Insert the following sentence if employee will be suspended on full pay]</w:t>
      </w:r>
      <w:r>
        <w:t xml:space="preserve"> You will be suspended on full pay until </w:t>
      </w:r>
      <w:r w:rsidRPr="00786033">
        <w:rPr>
          <w:i/>
          <w:iCs/>
        </w:rPr>
        <w:t>[date of meeting].</w:t>
      </w:r>
    </w:p>
    <w:p w14:paraId="5F80EA44" w14:textId="25639599" w:rsidR="00D84235" w:rsidRDefault="007E30A0" w:rsidP="005E525D">
      <w:r>
        <w:t>Yours faithfully,</w:t>
      </w:r>
    </w:p>
    <w:p w14:paraId="6FA82DE2" w14:textId="77777777" w:rsidR="00D84235" w:rsidRDefault="00D84235" w:rsidP="00D84235">
      <w:pPr>
        <w:jc w:val="both"/>
      </w:pPr>
      <w:r>
        <w:t>…………………………………………………..</w:t>
      </w:r>
    </w:p>
    <w:p w14:paraId="55B92B54" w14:textId="085C4533" w:rsidR="00BA720F" w:rsidRDefault="00D84235" w:rsidP="00870075">
      <w:pPr>
        <w:jc w:val="both"/>
        <w:rPr>
          <w:i/>
        </w:rPr>
      </w:pPr>
      <w:r>
        <w:rPr>
          <w:i/>
        </w:rPr>
        <w:t>[</w:t>
      </w:r>
      <w:r w:rsidRPr="002162E1">
        <w:rPr>
          <w:i/>
        </w:rPr>
        <w:t xml:space="preserve">Signed by appropriate </w:t>
      </w:r>
      <w:r w:rsidR="007E30A0">
        <w:rPr>
          <w:i/>
        </w:rPr>
        <w:t>manager</w:t>
      </w:r>
      <w:r>
        <w:rPr>
          <w:i/>
        </w:rPr>
        <w:t>]</w:t>
      </w:r>
    </w:p>
    <w:p w14:paraId="3EF3FB9B" w14:textId="310832E4" w:rsidR="007E30A0" w:rsidRPr="007E30A0" w:rsidRDefault="007E30A0" w:rsidP="00870075">
      <w:pPr>
        <w:jc w:val="both"/>
        <w:rPr>
          <w:i/>
        </w:rPr>
      </w:pPr>
      <w:r>
        <w:t>[</w:t>
      </w:r>
      <w:r w:rsidRPr="003061C6">
        <w:rPr>
          <w:i/>
        </w:rPr>
        <w:t>Position title</w:t>
      </w:r>
      <w:r>
        <w:t>]</w:t>
      </w:r>
    </w:p>
    <w:sectPr w:rsidR="007E30A0" w:rsidRPr="007E30A0" w:rsidSect="00CC75AE">
      <w:headerReference w:type="default" r:id="rId8"/>
      <w:footerReference w:type="default" r:id="rId9"/>
      <w:pgSz w:w="11906" w:h="16838"/>
      <w:pgMar w:top="198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1135" w14:textId="77777777" w:rsidR="00415ACC" w:rsidRDefault="00415ACC" w:rsidP="00BD5415">
      <w:pPr>
        <w:spacing w:after="0" w:line="240" w:lineRule="auto"/>
      </w:pPr>
      <w:r>
        <w:separator/>
      </w:r>
    </w:p>
  </w:endnote>
  <w:endnote w:type="continuationSeparator" w:id="0">
    <w:p w14:paraId="5FE59300" w14:textId="77777777" w:rsidR="00415ACC" w:rsidRDefault="00415ACC" w:rsidP="00B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3B77" w14:textId="77777777" w:rsidR="00CC75AE" w:rsidRPr="00A33BD6" w:rsidRDefault="00CC75AE" w:rsidP="00CC75AE">
    <w:pPr>
      <w:pStyle w:val="Footer"/>
      <w:rPr>
        <w:sz w:val="18"/>
        <w:szCs w:val="18"/>
      </w:rPr>
    </w:pPr>
    <w:bookmarkStart w:id="0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5662A2F3" w14:textId="02570652" w:rsidR="00CC75AE" w:rsidRDefault="00CC75AE" w:rsidP="00CC75AE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6427" w14:textId="77777777" w:rsidR="00415ACC" w:rsidRDefault="00415ACC" w:rsidP="00BD5415">
      <w:pPr>
        <w:spacing w:after="0" w:line="240" w:lineRule="auto"/>
      </w:pPr>
      <w:r>
        <w:separator/>
      </w:r>
    </w:p>
  </w:footnote>
  <w:footnote w:type="continuationSeparator" w:id="0">
    <w:p w14:paraId="24E450BA" w14:textId="77777777" w:rsidR="00415ACC" w:rsidRDefault="00415ACC" w:rsidP="00BD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00A8" w14:textId="36C87AF2" w:rsidR="00BD5415" w:rsidRDefault="00BD5415" w:rsidP="00BD5415">
    <w:pPr>
      <w:pStyle w:val="Header"/>
      <w:jc w:val="right"/>
    </w:pPr>
    <w:r>
      <w:rPr>
        <w:noProof/>
      </w:rPr>
      <w:drawing>
        <wp:inline distT="0" distB="0" distL="0" distR="0" wp14:anchorId="4421575D" wp14:editId="4E216AD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7F9"/>
    <w:multiLevelType w:val="hybridMultilevel"/>
    <w:tmpl w:val="9AA079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035"/>
    <w:multiLevelType w:val="hybridMultilevel"/>
    <w:tmpl w:val="C1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5E5"/>
    <w:multiLevelType w:val="hybridMultilevel"/>
    <w:tmpl w:val="17822E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F12"/>
    <w:multiLevelType w:val="hybridMultilevel"/>
    <w:tmpl w:val="E0C2130A"/>
    <w:lvl w:ilvl="0" w:tplc="0C090017">
      <w:start w:val="1"/>
      <w:numFmt w:val="lowerLetter"/>
      <w:lvlText w:val="%1)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34964EA"/>
    <w:multiLevelType w:val="hybridMultilevel"/>
    <w:tmpl w:val="61A6A3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6B6D0809"/>
    <w:multiLevelType w:val="hybridMultilevel"/>
    <w:tmpl w:val="F6387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F"/>
    <w:rsid w:val="000034CF"/>
    <w:rsid w:val="000564B6"/>
    <w:rsid w:val="00086802"/>
    <w:rsid w:val="000B6775"/>
    <w:rsid w:val="000F0581"/>
    <w:rsid w:val="000F52E0"/>
    <w:rsid w:val="0011239D"/>
    <w:rsid w:val="00142344"/>
    <w:rsid w:val="00170852"/>
    <w:rsid w:val="001A47F5"/>
    <w:rsid w:val="001B2AA6"/>
    <w:rsid w:val="00206ED0"/>
    <w:rsid w:val="002852C3"/>
    <w:rsid w:val="002D6C48"/>
    <w:rsid w:val="0031025F"/>
    <w:rsid w:val="00311BC9"/>
    <w:rsid w:val="00331890"/>
    <w:rsid w:val="00331B7D"/>
    <w:rsid w:val="003B575A"/>
    <w:rsid w:val="0040444A"/>
    <w:rsid w:val="004050C7"/>
    <w:rsid w:val="00415ACC"/>
    <w:rsid w:val="0041781B"/>
    <w:rsid w:val="004252B4"/>
    <w:rsid w:val="00436788"/>
    <w:rsid w:val="004549F7"/>
    <w:rsid w:val="004A70E0"/>
    <w:rsid w:val="004B651D"/>
    <w:rsid w:val="004E6494"/>
    <w:rsid w:val="005B4174"/>
    <w:rsid w:val="005E525D"/>
    <w:rsid w:val="00616BB1"/>
    <w:rsid w:val="00682680"/>
    <w:rsid w:val="0069094F"/>
    <w:rsid w:val="006B29C8"/>
    <w:rsid w:val="00753C35"/>
    <w:rsid w:val="007657E9"/>
    <w:rsid w:val="007E30A0"/>
    <w:rsid w:val="008017B5"/>
    <w:rsid w:val="00851699"/>
    <w:rsid w:val="00861466"/>
    <w:rsid w:val="00870075"/>
    <w:rsid w:val="00885B6E"/>
    <w:rsid w:val="008D2002"/>
    <w:rsid w:val="008F16C4"/>
    <w:rsid w:val="00922A55"/>
    <w:rsid w:val="009431DB"/>
    <w:rsid w:val="009C6706"/>
    <w:rsid w:val="009D0FA8"/>
    <w:rsid w:val="009F657E"/>
    <w:rsid w:val="00A104DD"/>
    <w:rsid w:val="00A27F64"/>
    <w:rsid w:val="00A40B91"/>
    <w:rsid w:val="00A40E98"/>
    <w:rsid w:val="00A45705"/>
    <w:rsid w:val="00A47AB2"/>
    <w:rsid w:val="00B61D49"/>
    <w:rsid w:val="00BA720F"/>
    <w:rsid w:val="00BB0052"/>
    <w:rsid w:val="00BB1A4D"/>
    <w:rsid w:val="00BD3966"/>
    <w:rsid w:val="00BD5415"/>
    <w:rsid w:val="00BE083A"/>
    <w:rsid w:val="00C11CB5"/>
    <w:rsid w:val="00C3474E"/>
    <w:rsid w:val="00C53A13"/>
    <w:rsid w:val="00CA781F"/>
    <w:rsid w:val="00CC2B71"/>
    <w:rsid w:val="00CC75AE"/>
    <w:rsid w:val="00D33783"/>
    <w:rsid w:val="00D70FBF"/>
    <w:rsid w:val="00D84235"/>
    <w:rsid w:val="00DE23A0"/>
    <w:rsid w:val="00DF06FE"/>
    <w:rsid w:val="00DF3770"/>
    <w:rsid w:val="00E4397E"/>
    <w:rsid w:val="00E509D5"/>
    <w:rsid w:val="00E62705"/>
    <w:rsid w:val="00E9567A"/>
    <w:rsid w:val="00E972F8"/>
    <w:rsid w:val="00EB2462"/>
    <w:rsid w:val="00EC2633"/>
    <w:rsid w:val="00EC51EA"/>
    <w:rsid w:val="00F0088F"/>
    <w:rsid w:val="00F06178"/>
    <w:rsid w:val="00F64634"/>
    <w:rsid w:val="00F715C3"/>
    <w:rsid w:val="00FB3256"/>
    <w:rsid w:val="00FC3034"/>
    <w:rsid w:val="00FD5B6D"/>
    <w:rsid w:val="00FD7A3D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7AFC"/>
  <w15:chartTrackingRefBased/>
  <w15:docId w15:val="{93610E5D-C2A9-4881-A286-1C36A38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61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15"/>
  </w:style>
  <w:style w:type="paragraph" w:styleId="Footer">
    <w:name w:val="footer"/>
    <w:basedOn w:val="Normal"/>
    <w:link w:val="FooterChar"/>
    <w:uiPriority w:val="99"/>
    <w:unhideWhenUsed/>
    <w:rsid w:val="00BD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15"/>
  </w:style>
  <w:style w:type="character" w:styleId="Hyperlink">
    <w:name w:val="Hyperlink"/>
    <w:basedOn w:val="DefaultParagraphFont"/>
    <w:uiPriority w:val="99"/>
    <w:unhideWhenUsed/>
    <w:rsid w:val="00CC7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E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1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94F11-2C6E-4136-9396-5665BC35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IR Team</dc:creator>
  <cp:keywords/>
  <dc:description/>
  <cp:lastModifiedBy>Kellie</cp:lastModifiedBy>
  <cp:revision>2</cp:revision>
  <dcterms:created xsi:type="dcterms:W3CDTF">2020-06-04T02:55:00Z</dcterms:created>
  <dcterms:modified xsi:type="dcterms:W3CDTF">2020-06-04T02:55:00Z</dcterms:modified>
  <cp:category/>
</cp:coreProperties>
</file>